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B803C4">
      <w:pPr>
        <w:spacing w:before="120"/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C905A7" w:rsidRDefault="007226AD" w:rsidP="00B803C4">
      <w:pPr>
        <w:spacing w:before="120"/>
        <w:jc w:val="center"/>
        <w:rPr>
          <w:rFonts w:ascii="Calibri" w:hAnsi="Calibri" w:cs="Arial"/>
          <w:sz w:val="18"/>
          <w:szCs w:val="18"/>
        </w:rPr>
      </w:pPr>
    </w:p>
    <w:p w14:paraId="1BA5F22E" w14:textId="77777777" w:rsidR="0012713F" w:rsidRPr="002369E5" w:rsidRDefault="0012713F" w:rsidP="00B803C4">
      <w:pPr>
        <w:spacing w:before="12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1AFC5A77" w14:textId="56C1CBB7" w:rsidR="00431EC4" w:rsidRDefault="008D06FC" w:rsidP="00431EC4">
      <w:pPr>
        <w:spacing w:before="120"/>
        <w:jc w:val="center"/>
        <w:rPr>
          <w:b/>
          <w:sz w:val="28"/>
          <w:szCs w:val="28"/>
        </w:rPr>
      </w:pPr>
      <w:r w:rsidRPr="00B9742F">
        <w:rPr>
          <w:b/>
          <w:sz w:val="28"/>
          <w:szCs w:val="28"/>
        </w:rPr>
        <w:t>III/30012 Dvůr Králové nad Labem – křižovatka s II/325 II. etapa</w:t>
      </w:r>
    </w:p>
    <w:p w14:paraId="2CCEB076" w14:textId="77777777" w:rsidR="00637F64" w:rsidRDefault="00637F64" w:rsidP="00431EC4">
      <w:pPr>
        <w:spacing w:before="120"/>
        <w:jc w:val="center"/>
        <w:rPr>
          <w:b/>
          <w:bCs/>
          <w:sz w:val="28"/>
          <w:szCs w:val="28"/>
        </w:rPr>
      </w:pPr>
    </w:p>
    <w:p w14:paraId="4074FFC7" w14:textId="3B3D5960" w:rsidR="0012713F" w:rsidRPr="00DF03FD" w:rsidRDefault="00D267F1" w:rsidP="00B803C4">
      <w:pPr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B803C4">
      <w:pPr>
        <w:spacing w:before="12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B803C4">
      <w:pPr>
        <w:spacing w:before="12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B803C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9CB6551" w14:textId="07288730" w:rsidR="007226AD" w:rsidRPr="00050E3B" w:rsidRDefault="0012713F" w:rsidP="00B803C4">
      <w:pPr>
        <w:spacing w:before="120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5010312B" w:rsidR="00025187" w:rsidRDefault="00D267F1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</w:t>
      </w:r>
      <w:r w:rsidR="00152989">
        <w:rPr>
          <w:bCs/>
          <w:sz w:val="24"/>
          <w:szCs w:val="24"/>
        </w:rPr>
        <w:t> </w:t>
      </w:r>
      <w:r w:rsidR="00025187"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3195D0F7" w:rsidR="00025187" w:rsidRDefault="00025187" w:rsidP="00B803C4">
      <w:pPr>
        <w:numPr>
          <w:ilvl w:val="0"/>
          <w:numId w:val="3"/>
        </w:numPr>
        <w:spacing w:before="12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</w:t>
      </w:r>
      <w:r w:rsidR="00152989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0592D809" w14:textId="2E9A1ED6" w:rsidR="0012713F" w:rsidRPr="00050E3B" w:rsidRDefault="0012713F" w:rsidP="00B803C4">
      <w:pPr>
        <w:pStyle w:val="Zkladntext"/>
        <w:spacing w:before="120" w:after="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991F9C" w:rsidR="00D267F1" w:rsidRDefault="00D267F1" w:rsidP="00B803C4">
      <w:pPr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</w:t>
      </w:r>
      <w:r w:rsidR="006F2418">
        <w:rPr>
          <w:rStyle w:val="Znakapoznpodarou"/>
          <w:bCs/>
          <w:sz w:val="24"/>
          <w:szCs w:val="24"/>
        </w:rPr>
        <w:footnoteReference w:id="2"/>
      </w:r>
      <w:r>
        <w:rPr>
          <w:bCs/>
          <w:sz w:val="24"/>
          <w:szCs w:val="24"/>
        </w:rPr>
        <w:t>:</w:t>
      </w:r>
    </w:p>
    <w:p w14:paraId="5EC31AAD" w14:textId="5D4DD95E" w:rsidR="00D267F1" w:rsidRPr="00534F62" w:rsidRDefault="0012713F" w:rsidP="00B803C4">
      <w:pPr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20732">
        <w:rPr>
          <w:bCs/>
          <w:sz w:val="24"/>
          <w:szCs w:val="24"/>
        </w:rPr>
        <w:t>u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B9D48DC" w14:textId="006381B1" w:rsidR="00565FDB" w:rsidRPr="00431EC4" w:rsidRDefault="00534F62" w:rsidP="00F76B44">
      <w:pPr>
        <w:numPr>
          <w:ilvl w:val="0"/>
          <w:numId w:val="3"/>
        </w:numPr>
        <w:spacing w:before="12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§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2</w:t>
      </w:r>
      <w:r w:rsidR="00020732">
        <w:rPr>
          <w:sz w:val="24"/>
          <w:szCs w:val="24"/>
        </w:rPr>
        <w:t> </w:t>
      </w:r>
      <w:r w:rsidRPr="00534F62">
        <w:rPr>
          <w:sz w:val="24"/>
          <w:szCs w:val="24"/>
        </w:rPr>
        <w:t>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sectPr w:rsidR="00565FDB" w:rsidRPr="00431EC4" w:rsidSect="00020732">
      <w:headerReference w:type="default" r:id="rId11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38122C6" w14:textId="708CD679" w:rsidR="008E1AA4" w:rsidRPr="001E11F6" w:rsidRDefault="00565FDB" w:rsidP="00020732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 xml:space="preserve"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</w:t>
      </w:r>
      <w:r w:rsidR="00635832">
        <w:rPr>
          <w:sz w:val="18"/>
          <w:szCs w:val="18"/>
        </w:rPr>
        <w:t>25</w:t>
      </w:r>
      <w:r w:rsidR="001B06F2" w:rsidRPr="00050E3B">
        <w:rPr>
          <w:sz w:val="18"/>
          <w:szCs w:val="18"/>
        </w:rPr>
        <w:t xml:space="preserve">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</w:footnote>
  <w:footnote w:id="2">
    <w:p w14:paraId="262D5D02" w14:textId="77777777" w:rsidR="006F2418" w:rsidRPr="004D2944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1E11F6">
        <w:rPr>
          <w:bCs/>
          <w:noProof/>
          <w:sz w:val="18"/>
        </w:rPr>
        <w:t>Ve vazbě na Nařízení Rady (EU) 2022/576 ze dne 8. dubna 2022, kterým se mění nařízení (EU) č. 833/2014 o omezujících opatřeních vzhledem k činnostem Ruska destabilizujícím situaci na Ukrajině není zadavatel oprávněn zadat veřejnou zakázku:</w:t>
      </w:r>
    </w:p>
    <w:p w14:paraId="3555ED8B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jakémukoli ruskému státnímu příslušníkovi, fyzické či právnické osobě nebo subjektu či orgánu se sídlem v Rusku,</w:t>
      </w:r>
    </w:p>
    <w:p w14:paraId="3C86C2D7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právnické osobě, subjektu nebo orgánu, které jsou z více než 50 % přímo či nepřímo vlastněny některým ze subjektů uvedených v písmeni a) tohoto odstavce, nebo</w:t>
      </w:r>
    </w:p>
    <w:p w14:paraId="18ED87AD" w14:textId="77777777" w:rsidR="006F2418" w:rsidRPr="001E11F6" w:rsidRDefault="006F2418" w:rsidP="00020732">
      <w:pPr>
        <w:pStyle w:val="Odstavecseseznamem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bCs/>
          <w:noProof/>
          <w:sz w:val="18"/>
          <w:szCs w:val="18"/>
        </w:rPr>
      </w:pPr>
      <w:r w:rsidRPr="001E11F6">
        <w:rPr>
          <w:rFonts w:ascii="Times New Roman" w:hAnsi="Times New Roman"/>
          <w:bCs/>
          <w:noProof/>
          <w:sz w:val="18"/>
          <w:szCs w:val="18"/>
        </w:rPr>
        <w:t>fyzické nebo právnické osobě, subjektu nebo orgánu, které jednají jménem nebo na pokyn některého ze subjektů uvedených v písmeni a) nebo b) tohoto odstavce,</w:t>
      </w:r>
    </w:p>
    <w:p w14:paraId="6B7ABBF5" w14:textId="77777777" w:rsidR="006F2418" w:rsidRPr="001E11F6" w:rsidRDefault="006F2418" w:rsidP="000207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noProof/>
          <w:sz w:val="18"/>
        </w:rPr>
      </w:pPr>
      <w:r w:rsidRPr="001E11F6">
        <w:rPr>
          <w:bCs/>
          <w:noProof/>
          <w:sz w:val="18"/>
        </w:rPr>
        <w:t xml:space="preserve">včetně poddodavatele, který bude plnit více než 10 % hodnoty zakázky a současně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Ukrajině.   </w:t>
      </w:r>
    </w:p>
    <w:p w14:paraId="6D5E993B" w14:textId="5E89841D" w:rsidR="006F2418" w:rsidRDefault="006F24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3989"/>
    <w:multiLevelType w:val="hybridMultilevel"/>
    <w:tmpl w:val="3BD6E060"/>
    <w:lvl w:ilvl="0" w:tplc="3E5258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6799">
    <w:abstractNumId w:val="0"/>
  </w:num>
  <w:num w:numId="2" w16cid:durableId="845748693">
    <w:abstractNumId w:val="3"/>
  </w:num>
  <w:num w:numId="3" w16cid:durableId="996615379">
    <w:abstractNumId w:val="1"/>
  </w:num>
  <w:num w:numId="4" w16cid:durableId="1623416129">
    <w:abstractNumId w:val="4"/>
  </w:num>
  <w:num w:numId="5" w16cid:durableId="91254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1632"/>
    <w:rsid w:val="00013266"/>
    <w:rsid w:val="00020732"/>
    <w:rsid w:val="00025187"/>
    <w:rsid w:val="000306DC"/>
    <w:rsid w:val="000501AC"/>
    <w:rsid w:val="00050E3B"/>
    <w:rsid w:val="00071E17"/>
    <w:rsid w:val="00073BA3"/>
    <w:rsid w:val="00081F72"/>
    <w:rsid w:val="000A6002"/>
    <w:rsid w:val="000D24A2"/>
    <w:rsid w:val="00111A32"/>
    <w:rsid w:val="0012713F"/>
    <w:rsid w:val="00140B1A"/>
    <w:rsid w:val="001429C7"/>
    <w:rsid w:val="00152989"/>
    <w:rsid w:val="00171955"/>
    <w:rsid w:val="001B06F2"/>
    <w:rsid w:val="001E11F6"/>
    <w:rsid w:val="001E2FD3"/>
    <w:rsid w:val="00204CA7"/>
    <w:rsid w:val="00224907"/>
    <w:rsid w:val="00227644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31EC4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35832"/>
    <w:rsid w:val="00637F64"/>
    <w:rsid w:val="00677F59"/>
    <w:rsid w:val="006924A1"/>
    <w:rsid w:val="006B7983"/>
    <w:rsid w:val="006F2418"/>
    <w:rsid w:val="00705FA9"/>
    <w:rsid w:val="007226AD"/>
    <w:rsid w:val="0073200B"/>
    <w:rsid w:val="0078161B"/>
    <w:rsid w:val="00792EA6"/>
    <w:rsid w:val="007F6E77"/>
    <w:rsid w:val="00836EA4"/>
    <w:rsid w:val="008434FD"/>
    <w:rsid w:val="00854A69"/>
    <w:rsid w:val="00884816"/>
    <w:rsid w:val="008D06FC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9F1564"/>
    <w:rsid w:val="00A23801"/>
    <w:rsid w:val="00A50D00"/>
    <w:rsid w:val="00A722E8"/>
    <w:rsid w:val="00AA412B"/>
    <w:rsid w:val="00AA53BB"/>
    <w:rsid w:val="00AE3BC0"/>
    <w:rsid w:val="00AE5338"/>
    <w:rsid w:val="00AE6A48"/>
    <w:rsid w:val="00AF7358"/>
    <w:rsid w:val="00B0088A"/>
    <w:rsid w:val="00B14033"/>
    <w:rsid w:val="00B45533"/>
    <w:rsid w:val="00B46B89"/>
    <w:rsid w:val="00B53DCB"/>
    <w:rsid w:val="00B65894"/>
    <w:rsid w:val="00B72D92"/>
    <w:rsid w:val="00B803C4"/>
    <w:rsid w:val="00B80420"/>
    <w:rsid w:val="00B9742F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C905A7"/>
    <w:rsid w:val="00D05012"/>
    <w:rsid w:val="00D0764C"/>
    <w:rsid w:val="00D23526"/>
    <w:rsid w:val="00D267F1"/>
    <w:rsid w:val="00D34770"/>
    <w:rsid w:val="00D55198"/>
    <w:rsid w:val="00D7649A"/>
    <w:rsid w:val="00DC06F9"/>
    <w:rsid w:val="00DC2ACC"/>
    <w:rsid w:val="00DF03FD"/>
    <w:rsid w:val="00DF465D"/>
    <w:rsid w:val="00DF4AE9"/>
    <w:rsid w:val="00E12928"/>
    <w:rsid w:val="00E85B80"/>
    <w:rsid w:val="00EB59E4"/>
    <w:rsid w:val="00EF43E1"/>
    <w:rsid w:val="00F246A9"/>
    <w:rsid w:val="00F24DF8"/>
    <w:rsid w:val="00F76B4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21</cp:revision>
  <cp:lastPrinted>2015-11-12T04:35:00Z</cp:lastPrinted>
  <dcterms:created xsi:type="dcterms:W3CDTF">2025-04-08T09:35:00Z</dcterms:created>
  <dcterms:modified xsi:type="dcterms:W3CDTF">2025-04-22T07:27:00Z</dcterms:modified>
</cp:coreProperties>
</file>